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CA4" w:rsidRDefault="00E86CA4" w:rsidP="00E86CA4">
      <w:pPr>
        <w:pStyle w:val="p0"/>
        <w:widowControl w:val="0"/>
        <w:autoSpaceDN w:val="0"/>
        <w:spacing w:line="580" w:lineRule="exact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附件</w:t>
      </w:r>
    </w:p>
    <w:p w:rsidR="00E86CA4" w:rsidRDefault="00E86CA4" w:rsidP="00E86CA4">
      <w:pPr>
        <w:pStyle w:val="p0"/>
        <w:widowControl w:val="0"/>
        <w:autoSpaceDN w:val="0"/>
        <w:spacing w:line="580" w:lineRule="exact"/>
        <w:jc w:val="center"/>
        <w:rPr>
          <w:rFonts w:ascii="方正小标宋简体" w:eastAsia="方正小标宋简体" w:hAnsi="仿宋"/>
          <w:bCs/>
          <w:sz w:val="36"/>
          <w:szCs w:val="36"/>
        </w:rPr>
      </w:pPr>
      <w:r>
        <w:rPr>
          <w:rFonts w:ascii="方正小标宋简体" w:eastAsia="方正小标宋简体" w:hAnsi="仿宋" w:hint="eastAsia"/>
          <w:bCs/>
          <w:sz w:val="36"/>
          <w:szCs w:val="36"/>
        </w:rPr>
        <w:t>湖南省教育科学“十三五”规划2019年度专项课题</w:t>
      </w:r>
    </w:p>
    <w:p w:rsidR="00E86CA4" w:rsidRDefault="00E86CA4" w:rsidP="00E86CA4">
      <w:pPr>
        <w:pStyle w:val="p0"/>
        <w:widowControl w:val="0"/>
        <w:autoSpaceDN w:val="0"/>
        <w:spacing w:line="580" w:lineRule="exact"/>
        <w:jc w:val="center"/>
        <w:rPr>
          <w:rFonts w:ascii="方正小标宋简体" w:eastAsia="方正小标宋简体" w:hAnsi="仿宋"/>
          <w:bCs/>
          <w:sz w:val="36"/>
          <w:szCs w:val="36"/>
        </w:rPr>
      </w:pPr>
      <w:r>
        <w:rPr>
          <w:rFonts w:ascii="方正小标宋简体" w:eastAsia="方正小标宋简体" w:hAnsi="仿宋" w:hint="eastAsia"/>
          <w:bCs/>
          <w:sz w:val="36"/>
          <w:szCs w:val="36"/>
        </w:rPr>
        <w:t>申报指南</w:t>
      </w:r>
    </w:p>
    <w:p w:rsidR="00E86CA4" w:rsidRDefault="00E86CA4" w:rsidP="00E86CA4">
      <w:pPr>
        <w:spacing w:line="600" w:lineRule="exact"/>
        <w:ind w:firstLineChars="200" w:firstLine="640"/>
        <w:rPr>
          <w:rFonts w:ascii="仿宋" w:eastAsia="仿宋" w:hAnsi="仿宋"/>
          <w:b/>
          <w:bCs/>
          <w:sz w:val="32"/>
          <w:szCs w:val="32"/>
        </w:rPr>
      </w:pPr>
    </w:p>
    <w:p w:rsidR="00E86CA4" w:rsidRDefault="00E86CA4" w:rsidP="00E86CA4">
      <w:pPr>
        <w:spacing w:line="60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一、中小学教师发展研究专项课题申报指南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重点资助课题名即为研究题目，申请人不得变更，不得加副标题，不得自行命题，否则不予受理。一般资助课题为研究领域和方向，申请人可据此分解、细化，题目自拟。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楷体_GB2312" w:eastAsia="楷体_GB2312" w:hAnsi="仿宋_GB2312" w:cs="仿宋_GB2312"/>
          <w:sz w:val="32"/>
          <w:szCs w:val="32"/>
        </w:rPr>
      </w:pPr>
      <w:r>
        <w:rPr>
          <w:rFonts w:ascii="楷体_GB2312" w:eastAsia="楷体_GB2312" w:hAnsi="仿宋_GB2312" w:cs="仿宋_GB2312" w:hint="eastAsia"/>
          <w:sz w:val="32"/>
          <w:szCs w:val="32"/>
        </w:rPr>
        <w:t>（一）重点资助课题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1.1 县域推进师德养成教育的实效性研究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1.2 教师培训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师培养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与认定的实践研究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1.3中小学教师资格考试面试的管理与实施研究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1.4区域教师培训管理信息化平台应用研究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1.5中小学教师信息技术应用能力测评研究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楷体_GB2312" w:eastAsia="楷体_GB2312" w:hAnsi="仿宋_GB2312" w:cs="仿宋_GB2312"/>
          <w:sz w:val="32"/>
          <w:szCs w:val="32"/>
        </w:rPr>
      </w:pPr>
      <w:r>
        <w:rPr>
          <w:rFonts w:ascii="楷体_GB2312" w:eastAsia="楷体_GB2312" w:hAnsi="仿宋_GB2312" w:cs="仿宋_GB2312" w:hint="eastAsia"/>
          <w:sz w:val="32"/>
          <w:szCs w:val="32"/>
        </w:rPr>
        <w:t>（二）一般资助课题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1.6 新时代师德培养的有效途径与方法研究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1.7名师（名校长）自主发展与协同培养机制研究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1.8新时代中小学教师专业发展研究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1.9市县教师培训团队培养与管理实践研究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1.10 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教师工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作坊研修的实践研究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1.11“以学员为中心”教师培训理论研究与模型构建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1.12区域中小学教师分层分类培训实践研究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1.13 教师培训课程标准及应用研究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1.14省级教师培训特色基地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校创建研究</w:t>
      </w:r>
      <w:proofErr w:type="gramEnd"/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1.15 中小学书法教育实施中的问题与对策研究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1.16 中小学教师资格认定与注册制度的有效性研究</w:t>
      </w:r>
    </w:p>
    <w:p w:rsidR="00E86CA4" w:rsidRDefault="00E86CA4" w:rsidP="00E86CA4">
      <w:pPr>
        <w:spacing w:line="600" w:lineRule="exact"/>
        <w:ind w:firstLineChars="200" w:firstLine="64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</w:t>
      </w:r>
      <w:proofErr w:type="gramStart"/>
      <w:r>
        <w:rPr>
          <w:rFonts w:ascii="黑体" w:eastAsia="黑体" w:hAnsi="黑体" w:hint="eastAsia"/>
          <w:bCs/>
          <w:sz w:val="32"/>
          <w:szCs w:val="32"/>
        </w:rPr>
        <w:t>教育财建管理</w:t>
      </w:r>
      <w:proofErr w:type="gramEnd"/>
      <w:r>
        <w:rPr>
          <w:rFonts w:ascii="黑体" w:eastAsia="黑体" w:hAnsi="黑体" w:hint="eastAsia"/>
          <w:bCs/>
          <w:sz w:val="32"/>
          <w:szCs w:val="32"/>
        </w:rPr>
        <w:t>研究专项课题申报指南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财建专项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课题研究主要立足我省各级各类学校管理现实需要，注重解决实际问题，以实证、案例研究为主，着力解决当前我省教育系统财务、基建、国资、后勤管理和内部审计工作的痛点、难点问题，为教育行政部门和省委省政府提供决策参考。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1.1新时代学校预算定额标准体系与全面预算管理研究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1.2基于事项驱动和绩效导向的教育预算、核算和内部控制问题研究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1.3基于政府会计制度改革的高校绩效管理和成本核算问题研究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1.4“放管服”改革背景下的高校财务管控体系研究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1.5高校债务管控与风险防范问题研究；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1.6促进城乡义务教育一体化改革发展的教育经费投入保障问题研究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1.7新高考改革后普通高中教育投入与经费使用问题研究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1.8新时代教育成本分担机制与教育收费问题研究。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1.9“放管服”改革背景下的高校国有资产管理问题研究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1.10“校园贷”问题调研和风险防范研究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1.11消除义务教育和高中教育大班额长效机制研究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1.12基于三全育人理念的高校物业服务新模式构建与实践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1.13学生食堂应对物价剧烈波动的对策研究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1.14中小学学生食堂餐饮成本控制调查研究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1.15基于物联网和人工智能的精准后勤服务探索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1.16企业托管服务学校食堂质量监管机制研究与探索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1.17教育内部审计全覆盖监督体系构建与实践研究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1.18教育内部审计信息化建设的理论与实践研究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1.19推动党和国家重大教育政策有效落实的内部审计研究</w:t>
      </w:r>
    </w:p>
    <w:p w:rsidR="00E86CA4" w:rsidRDefault="00E86CA4" w:rsidP="00E86CA4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1.20基于内部审计的教育科学决策与风险防范机制研究</w:t>
      </w:r>
    </w:p>
    <w:p w:rsidR="003106DA" w:rsidRDefault="003106DA" w:rsidP="003106DA">
      <w:pPr>
        <w:spacing w:line="600" w:lineRule="exact"/>
        <w:ind w:firstLineChars="200" w:firstLine="640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三、高校学生就业创业研究专项课题申报指南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1.1高校就业创业服务内涵提升研究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1.2引导和鼓励高校毕业生服务国家和地方发展战略研究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1.3我省高校创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新创业就业教育现状及对策研究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1.4毕业生就业档案的信息化、数字化管理研究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1.5高校创业孵化平台服务地方双创工作机制研究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1.6高校创业资源调研与共享机制研究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1.7就业创业教育促进“双创”升级发展研究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1.8大学生生涯规划教育理念探索与实施策略关系研究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1.9毕业生更高质量更充分就业创业对策研究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1.10新形势下大学生职业发展教育转型与创新研究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1.11新时代就业创业课程质量提升研究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1.12新时代基层就业空间拓展研究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1.13高校大学生学科创业项目产业化路径研究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1.14就业创业数据统计与就业质量评价体系研究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1.15新经济新业态下毕业生就业模式及影响因素研究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1.16高等院校人才培养对接社会需求研究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1.17高校创新创业专业师资队伍建设研究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1.18新时代拓展基层就业新空间（抢抓农村发展重大机遇、基层项目和大学生征兵）研究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1.19特殊群体毕业生就业帮扶问题研究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1.20新形势下毕业生就业心理研究</w:t>
      </w:r>
    </w:p>
    <w:p w:rsidR="003106DA" w:rsidRDefault="003106DA" w:rsidP="003106DA">
      <w:pPr>
        <w:spacing w:line="600" w:lineRule="exact"/>
        <w:ind w:firstLineChars="200" w:firstLine="640"/>
        <w:rPr>
          <w:rFonts w:ascii="黑体" w:eastAsia="黑体" w:hAnsi="黑体" w:hint="eastAsia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四、家庭经济困难学生资助研究专项课题申报指南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1.1学前教育入园补助金制度效益分析与实证研究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1.2义务教育家庭经济困难学生覆盖面调查研究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1.3深度贫困地区学生资助体系建设研究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1.4户籍制度改革与学生资助政策的发展性研究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1.5城镇家庭经济困难学生资助现状调查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1.6整体脱贫后学生资助体系建设研究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1.7学生资助规范管理研究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1.8学生资助工作考核评价体系研究（分地方和高校两个序列）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1.9资助育人的理论框架与实践途径研究（分高校、中职、中小学三个序列）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1.10智慧校园建设与学生资助管理信息化创新研究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1.11人工智能在学生资助管理中的应用与实践研究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1.12依法治国背景下的依法资助研究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1.13完善大学生贫困地区基层就业学费补偿机制研究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1.14高校勤工助学工作创新研究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1.15完善生源地信用助学贷款风险补偿机制研究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1.16社会助学调查分析与对策研究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1.17生源地信用助学贷款可持续发展研究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1.18完善中等职业教育资助政策研究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1.19非建档立卡的特殊群体资助权益保障研究</w:t>
      </w:r>
    </w:p>
    <w:p w:rsidR="003106DA" w:rsidRDefault="003106DA" w:rsidP="003106DA">
      <w:pPr>
        <w:pStyle w:val="a5"/>
        <w:spacing w:line="600" w:lineRule="exact"/>
        <w:ind w:firstLine="640"/>
        <w:rPr>
          <w:rFonts w:ascii="仿宋_GB2312" w:eastAsia="仿宋_GB2312" w:hAnsi="仿宋" w:hint="eastAsia"/>
          <w:sz w:val="32"/>
          <w:szCs w:val="32"/>
        </w:rPr>
      </w:pPr>
    </w:p>
    <w:p w:rsidR="003106DA" w:rsidRDefault="003106DA" w:rsidP="003106DA">
      <w:pPr>
        <w:pStyle w:val="a5"/>
        <w:ind w:firstLine="640"/>
        <w:rPr>
          <w:rFonts w:ascii="仿宋_GB2312" w:eastAsia="仿宋_GB2312" w:hAnsi="仿宋" w:hint="eastAsia"/>
          <w:sz w:val="32"/>
          <w:szCs w:val="32"/>
        </w:rPr>
      </w:pPr>
    </w:p>
    <w:p w:rsidR="003106DA" w:rsidRDefault="003106DA" w:rsidP="003106DA">
      <w:pPr>
        <w:pStyle w:val="p0"/>
        <w:autoSpaceDN w:val="0"/>
        <w:spacing w:line="600" w:lineRule="exact"/>
        <w:rPr>
          <w:rFonts w:ascii="宋体" w:hAnsi="宋体"/>
          <w:sz w:val="32"/>
          <w:szCs w:val="32"/>
        </w:rPr>
      </w:pPr>
    </w:p>
    <w:p w:rsidR="000B3F2E" w:rsidRPr="003106DA" w:rsidRDefault="000B3F2E" w:rsidP="003106DA">
      <w:pPr>
        <w:pStyle w:val="a5"/>
        <w:spacing w:line="600" w:lineRule="exact"/>
      </w:pPr>
    </w:p>
    <w:sectPr w:rsidR="000B3F2E" w:rsidRPr="003106DA" w:rsidSect="00441B5B">
      <w:footerReference w:type="even" r:id="rId6"/>
      <w:footerReference w:type="default" r:id="rId7"/>
      <w:pgSz w:w="11906" w:h="16838"/>
      <w:pgMar w:top="2098" w:right="1474" w:bottom="1985" w:left="1588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7FD" w:rsidRDefault="007C47FD" w:rsidP="00441B5B">
      <w:r>
        <w:separator/>
      </w:r>
    </w:p>
  </w:endnote>
  <w:endnote w:type="continuationSeparator" w:id="0">
    <w:p w:rsidR="007C47FD" w:rsidRDefault="007C47FD" w:rsidP="00441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82A" w:rsidRDefault="00441B5B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E86CA4">
      <w:rPr>
        <w:rStyle w:val="a3"/>
      </w:rPr>
      <w:instrText xml:space="preserve">PAGE  </w:instrText>
    </w:r>
    <w:r>
      <w:fldChar w:fldCharType="end"/>
    </w:r>
  </w:p>
  <w:p w:rsidR="00A2382A" w:rsidRDefault="007C47F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82A" w:rsidRDefault="00441B5B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E86CA4">
      <w:rPr>
        <w:rStyle w:val="a3"/>
      </w:rPr>
      <w:instrText xml:space="preserve">PAGE  </w:instrText>
    </w:r>
    <w:r>
      <w:fldChar w:fldCharType="separate"/>
    </w:r>
    <w:r w:rsidR="003106DA">
      <w:rPr>
        <w:rStyle w:val="a3"/>
        <w:noProof/>
      </w:rPr>
      <w:t>5</w:t>
    </w:r>
    <w:r>
      <w:fldChar w:fldCharType="end"/>
    </w:r>
  </w:p>
  <w:p w:rsidR="00A2382A" w:rsidRDefault="007C47F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7FD" w:rsidRDefault="007C47FD" w:rsidP="00441B5B">
      <w:r>
        <w:separator/>
      </w:r>
    </w:p>
  </w:footnote>
  <w:footnote w:type="continuationSeparator" w:id="0">
    <w:p w:rsidR="007C47FD" w:rsidRDefault="007C47FD" w:rsidP="00441B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6CA4"/>
    <w:rsid w:val="000B3F2E"/>
    <w:rsid w:val="003106DA"/>
    <w:rsid w:val="00441B5B"/>
    <w:rsid w:val="007C47FD"/>
    <w:rsid w:val="00932CD3"/>
    <w:rsid w:val="009D7A3C"/>
    <w:rsid w:val="00BD4A5A"/>
    <w:rsid w:val="00DA2638"/>
    <w:rsid w:val="00E86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6CA4"/>
    <w:pPr>
      <w:widowControl w:val="0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86CA4"/>
  </w:style>
  <w:style w:type="paragraph" w:styleId="a4">
    <w:name w:val="footer"/>
    <w:basedOn w:val="a"/>
    <w:link w:val="Char"/>
    <w:rsid w:val="00E86C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E86CA4"/>
    <w:rPr>
      <w:rFonts w:ascii="Calibri" w:hAnsi="Calibri"/>
      <w:kern w:val="2"/>
      <w:sz w:val="18"/>
      <w:szCs w:val="18"/>
    </w:rPr>
  </w:style>
  <w:style w:type="paragraph" w:styleId="a5">
    <w:name w:val="List Paragraph"/>
    <w:basedOn w:val="a"/>
    <w:qFormat/>
    <w:rsid w:val="00E86CA4"/>
    <w:pPr>
      <w:ind w:firstLineChars="200" w:firstLine="420"/>
    </w:pPr>
    <w:rPr>
      <w:szCs w:val="22"/>
    </w:rPr>
  </w:style>
  <w:style w:type="paragraph" w:customStyle="1" w:styleId="p0">
    <w:name w:val="p0"/>
    <w:basedOn w:val="a"/>
    <w:rsid w:val="00E86CA4"/>
    <w:pPr>
      <w:widowControl/>
    </w:pPr>
    <w:rPr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309</Words>
  <Characters>1767</Characters>
  <Application>Microsoft Office Word</Application>
  <DocSecurity>0</DocSecurity>
  <Lines>14</Lines>
  <Paragraphs>4</Paragraphs>
  <ScaleCrop>false</ScaleCrop>
  <Company>湖南农业大学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2019-10-14T01:40:00Z</dcterms:created>
  <dcterms:modified xsi:type="dcterms:W3CDTF">2019-10-21T01:33:00Z</dcterms:modified>
</cp:coreProperties>
</file>